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FFF8" w14:textId="2F62B187" w:rsidR="00AE6C5A" w:rsidRPr="00B752C7" w:rsidRDefault="00D3064E" w:rsidP="00971373">
      <w:pPr>
        <w:pBdr>
          <w:bottom w:val="single" w:sz="4" w:space="1" w:color="auto"/>
        </w:pBdr>
        <w:rPr>
          <w:rFonts w:ascii="Museo Sans 300" w:hAnsi="Museo Sans 300"/>
          <w:sz w:val="20"/>
          <w:szCs w:val="20"/>
        </w:rPr>
      </w:pPr>
      <w:r w:rsidRPr="00B752C7">
        <w:rPr>
          <w:rFonts w:ascii="Museo Sans 300" w:hAnsi="Museo Sans 300"/>
          <w:sz w:val="48"/>
          <w:szCs w:val="48"/>
        </w:rPr>
        <w:t xml:space="preserve">Title: </w:t>
      </w:r>
      <w:r w:rsidRPr="00B752C7">
        <w:rPr>
          <w:rFonts w:ascii="Museo Sans 300" w:hAnsi="Museo Sans 300"/>
          <w:sz w:val="48"/>
          <w:szCs w:val="48"/>
        </w:rPr>
        <w:tab/>
      </w:r>
      <w:r w:rsidRPr="00B752C7">
        <w:rPr>
          <w:rFonts w:ascii="Museo Sans 300" w:hAnsi="Museo Sans 300"/>
          <w:sz w:val="48"/>
          <w:szCs w:val="48"/>
        </w:rPr>
        <w:tab/>
      </w:r>
      <w:r w:rsidR="008D5CE4" w:rsidRPr="003E5839">
        <w:rPr>
          <w:rFonts w:ascii="Museo Sans 300" w:hAnsi="Museo Sans 300"/>
          <w:i/>
          <w:iCs/>
          <w:sz w:val="48"/>
          <w:szCs w:val="48"/>
        </w:rPr>
        <w:t>Cane Warriors</w:t>
      </w:r>
      <w:r w:rsidRPr="003E5839">
        <w:rPr>
          <w:rFonts w:ascii="Museo Sans 300" w:hAnsi="Museo Sans 300"/>
          <w:i/>
          <w:iCs/>
          <w:sz w:val="48"/>
          <w:szCs w:val="48"/>
        </w:rPr>
        <w:tab/>
      </w:r>
      <w:r w:rsidRPr="00B752C7">
        <w:rPr>
          <w:rFonts w:ascii="Museo Sans 300" w:hAnsi="Museo Sans 300"/>
          <w:sz w:val="48"/>
          <w:szCs w:val="48"/>
        </w:rPr>
        <w:tab/>
      </w:r>
      <w:r w:rsidRPr="00B752C7">
        <w:rPr>
          <w:rFonts w:ascii="Museo Sans 300" w:hAnsi="Museo Sans 300"/>
          <w:sz w:val="48"/>
          <w:szCs w:val="48"/>
        </w:rPr>
        <w:tab/>
      </w:r>
      <w:r w:rsidRPr="00B752C7">
        <w:rPr>
          <w:rFonts w:ascii="Museo Sans 300" w:hAnsi="Museo Sans 300"/>
          <w:sz w:val="48"/>
          <w:szCs w:val="48"/>
        </w:rPr>
        <w:tab/>
      </w:r>
      <w:r w:rsidRPr="00B752C7">
        <w:rPr>
          <w:rFonts w:ascii="Museo Sans 300" w:hAnsi="Museo Sans 300"/>
          <w:sz w:val="48"/>
          <w:szCs w:val="48"/>
        </w:rPr>
        <w:tab/>
      </w:r>
      <w:r w:rsidR="006E5A2F">
        <w:rPr>
          <w:rFonts w:ascii="Museo Sans 300" w:hAnsi="Museo Sans 300"/>
          <w:sz w:val="48"/>
          <w:szCs w:val="48"/>
        </w:rPr>
        <w:tab/>
      </w:r>
      <w:r w:rsidRPr="00B752C7">
        <w:rPr>
          <w:rFonts w:ascii="Museo Sans 300" w:hAnsi="Museo Sans 300"/>
          <w:sz w:val="48"/>
          <w:szCs w:val="48"/>
        </w:rPr>
        <w:t>Author:</w:t>
      </w:r>
      <w:r w:rsidR="008D5CE4">
        <w:rPr>
          <w:rFonts w:ascii="Museo Sans 300" w:hAnsi="Museo Sans 300"/>
          <w:sz w:val="48"/>
          <w:szCs w:val="48"/>
        </w:rPr>
        <w:t xml:space="preserve"> Alex </w:t>
      </w:r>
      <w:proofErr w:type="spellStart"/>
      <w:r w:rsidR="008D5CE4">
        <w:rPr>
          <w:rFonts w:ascii="Museo Sans 300" w:hAnsi="Museo Sans 300"/>
          <w:sz w:val="48"/>
          <w:szCs w:val="48"/>
        </w:rPr>
        <w:t>Wheatle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27"/>
      </w:tblGrid>
      <w:tr w:rsidR="00EA31E7" w14:paraId="3AD74C5A" w14:textId="77777777" w:rsidTr="00744C5C">
        <w:trPr>
          <w:trHeight w:val="574"/>
          <w:jc w:val="center"/>
        </w:trPr>
        <w:tc>
          <w:tcPr>
            <w:tcW w:w="13927" w:type="dxa"/>
            <w:shd w:val="clear" w:color="auto" w:fill="FFABD5"/>
            <w:vAlign w:val="center"/>
          </w:tcPr>
          <w:p w14:paraId="3C37918B" w14:textId="5968050C" w:rsidR="00EA31E7" w:rsidRPr="00A1239D" w:rsidRDefault="00EB44E1" w:rsidP="2C11341A">
            <w:pPr>
              <w:rPr>
                <w:sz w:val="52"/>
                <w:szCs w:val="52"/>
              </w:rPr>
            </w:pPr>
            <w:r w:rsidRPr="00A1239D">
              <w:rPr>
                <w:b/>
                <w:bCs/>
                <w:sz w:val="24"/>
                <w:szCs w:val="24"/>
              </w:rPr>
              <w:t>LIKES</w:t>
            </w:r>
          </w:p>
        </w:tc>
      </w:tr>
      <w:tr w:rsidR="00A1239D" w14:paraId="27A7D54F" w14:textId="77777777" w:rsidTr="2C11341A">
        <w:trPr>
          <w:trHeight w:val="7654"/>
          <w:jc w:val="center"/>
        </w:trPr>
        <w:tc>
          <w:tcPr>
            <w:tcW w:w="13927" w:type="dxa"/>
            <w:tcMar>
              <w:top w:w="170" w:type="dxa"/>
            </w:tcMar>
          </w:tcPr>
          <w:p w14:paraId="35070186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 xml:space="preserve">The voice – a 14 </w:t>
            </w:r>
            <w:proofErr w:type="spellStart"/>
            <w:r>
              <w:t>yr</w:t>
            </w:r>
            <w:proofErr w:type="spellEnd"/>
            <w:r>
              <w:t xml:space="preserve"> old doing the right thing, with passion and conviction.</w:t>
            </w:r>
          </w:p>
          <w:p w14:paraId="68D22F1E" w14:textId="77777777" w:rsidR="008D5CE4" w:rsidRDefault="008D5CE4" w:rsidP="008D5CE4">
            <w:pPr>
              <w:pStyle w:val="ListParagraph"/>
              <w:numPr>
                <w:ilvl w:val="1"/>
                <w:numId w:val="2"/>
              </w:numPr>
            </w:pPr>
            <w:r>
              <w:t xml:space="preserve">An untold story, based on true events. </w:t>
            </w:r>
          </w:p>
          <w:p w14:paraId="62669000" w14:textId="77777777" w:rsidR="008D5CE4" w:rsidRDefault="008D5CE4" w:rsidP="008D5CE4">
            <w:pPr>
              <w:pStyle w:val="ListParagraph"/>
              <w:numPr>
                <w:ilvl w:val="1"/>
                <w:numId w:val="2"/>
              </w:numPr>
            </w:pPr>
            <w:r>
              <w:t>Use of dialect:</w:t>
            </w:r>
          </w:p>
          <w:p w14:paraId="13AF44BE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>Adds to the sense of it being a real but ‘untold’ story</w:t>
            </w:r>
          </w:p>
          <w:p w14:paraId="45ECE059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>Musicality of the language</w:t>
            </w:r>
          </w:p>
          <w:p w14:paraId="2B67A06F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 xml:space="preserve">Moa and </w:t>
            </w:r>
            <w:proofErr w:type="spellStart"/>
            <w:r>
              <w:t>Keverton’s</w:t>
            </w:r>
            <w:proofErr w:type="spellEnd"/>
            <w:r>
              <w:t xml:space="preserve"> relationship. Looking out for each other.</w:t>
            </w:r>
          </w:p>
          <w:p w14:paraId="41827D98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 xml:space="preserve">Gripping and </w:t>
            </w:r>
            <w:proofErr w:type="spellStart"/>
            <w:r>
              <w:t>pacy</w:t>
            </w:r>
            <w:proofErr w:type="spellEnd"/>
            <w:r>
              <w:t>.</w:t>
            </w:r>
          </w:p>
          <w:p w14:paraId="4618FDB2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>Tackles difficult subject matter.</w:t>
            </w:r>
          </w:p>
          <w:p w14:paraId="47C96876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>Respect for elders.</w:t>
            </w:r>
          </w:p>
          <w:p w14:paraId="14B945B2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>Doesn’t shy away from righteous anger.</w:t>
            </w:r>
          </w:p>
          <w:p w14:paraId="22B37470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>Strength of the people and their belief that they could be free.</w:t>
            </w:r>
          </w:p>
          <w:p w14:paraId="5986BE0F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Hamaya</w:t>
            </w:r>
            <w:proofErr w:type="spellEnd"/>
            <w:r>
              <w:t xml:space="preserve"> – reason for doing the right thing</w:t>
            </w:r>
          </w:p>
          <w:p w14:paraId="21362955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 xml:space="preserve">Cultural details – Akan language, gods traditions etc. Keeping up their own culture </w:t>
            </w:r>
            <w:proofErr w:type="gramStart"/>
            <w:r>
              <w:t>in spite of</w:t>
            </w:r>
            <w:proofErr w:type="gramEnd"/>
            <w:r>
              <w:t xml:space="preserve"> oppression.</w:t>
            </w:r>
          </w:p>
          <w:p w14:paraId="35DC5A3A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 xml:space="preserve">Family </w:t>
            </w:r>
            <w:proofErr w:type="spellStart"/>
            <w:r>
              <w:t>dynamcis</w:t>
            </w:r>
            <w:proofErr w:type="spellEnd"/>
            <w:r>
              <w:t xml:space="preserve"> – different responses of mother and father. Sense of how these relationships fractured by </w:t>
            </w:r>
            <w:proofErr w:type="spellStart"/>
            <w:r>
              <w:t>cirumstances</w:t>
            </w:r>
            <w:proofErr w:type="spellEnd"/>
            <w:r>
              <w:t>. Many with no family at all.</w:t>
            </w:r>
          </w:p>
          <w:p w14:paraId="617E2D53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>Setting and rich description. Characters so close to their surroundings.</w:t>
            </w:r>
          </w:p>
          <w:p w14:paraId="409DA337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>Independence, action choice, needing to break the rules as the only way out of an impossible situation.</w:t>
            </w:r>
          </w:p>
          <w:p w14:paraId="7A8B5B8E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>‘If you live for yourself, you’re not really living’ – holding on to their humanity in terrible circumstances.</w:t>
            </w:r>
          </w:p>
          <w:p w14:paraId="4F4449FA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>Optimistic ending – good for the target audience.</w:t>
            </w:r>
          </w:p>
          <w:p w14:paraId="4999ADA8" w14:textId="77777777" w:rsidR="00A1239D" w:rsidRDefault="00A1239D" w:rsidP="008D5CE4">
            <w:pPr>
              <w:pStyle w:val="ListParagraph"/>
            </w:pPr>
          </w:p>
        </w:tc>
      </w:tr>
      <w:tr w:rsidR="00A1239D" w14:paraId="1EC7DC16" w14:textId="77777777" w:rsidTr="00744C5C">
        <w:trPr>
          <w:trHeight w:val="574"/>
          <w:jc w:val="center"/>
        </w:trPr>
        <w:tc>
          <w:tcPr>
            <w:tcW w:w="13927" w:type="dxa"/>
            <w:shd w:val="clear" w:color="auto" w:fill="FFABD5"/>
            <w:vAlign w:val="center"/>
          </w:tcPr>
          <w:p w14:paraId="58A721C8" w14:textId="3F28AC42" w:rsidR="00A1239D" w:rsidRPr="00A1239D" w:rsidRDefault="00A1239D" w:rsidP="00035C36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DIS</w:t>
            </w:r>
            <w:r w:rsidRPr="00A1239D">
              <w:rPr>
                <w:b/>
                <w:bCs/>
                <w:sz w:val="24"/>
                <w:szCs w:val="24"/>
              </w:rPr>
              <w:t>LIKES</w:t>
            </w:r>
          </w:p>
        </w:tc>
      </w:tr>
      <w:tr w:rsidR="00A1239D" w14:paraId="2DDDB839" w14:textId="77777777" w:rsidTr="00884CDD">
        <w:trPr>
          <w:trHeight w:val="8046"/>
          <w:jc w:val="center"/>
        </w:trPr>
        <w:tc>
          <w:tcPr>
            <w:tcW w:w="13927" w:type="dxa"/>
            <w:tcMar>
              <w:top w:w="170" w:type="dxa"/>
            </w:tcMar>
          </w:tcPr>
          <w:p w14:paraId="6E3E7711" w14:textId="77777777" w:rsidR="008D5CE4" w:rsidRDefault="008D5CE4" w:rsidP="008D5CE4">
            <w:pPr>
              <w:pStyle w:val="ListParagraph"/>
              <w:numPr>
                <w:ilvl w:val="0"/>
                <w:numId w:val="6"/>
              </w:numPr>
            </w:pPr>
            <w:r>
              <w:t>Hard to get into the story.</w:t>
            </w:r>
          </w:p>
          <w:p w14:paraId="6D6ACB7F" w14:textId="77777777" w:rsidR="008D5CE4" w:rsidRDefault="008D5CE4" w:rsidP="008D5CE4">
            <w:pPr>
              <w:pStyle w:val="ListParagraph"/>
              <w:numPr>
                <w:ilvl w:val="0"/>
                <w:numId w:val="5"/>
              </w:numPr>
            </w:pPr>
            <w:r>
              <w:t>Are black stories always ones of pain and struggle? An important story to tell. A hard one to read.</w:t>
            </w:r>
          </w:p>
          <w:p w14:paraId="350DBEF3" w14:textId="77777777" w:rsidR="008D5CE4" w:rsidRDefault="008D5CE4" w:rsidP="008D5CE4">
            <w:pPr>
              <w:pStyle w:val="ListParagraph"/>
              <w:numPr>
                <w:ilvl w:val="0"/>
                <w:numId w:val="5"/>
              </w:numPr>
            </w:pPr>
            <w:r>
              <w:t>Hate the cover!</w:t>
            </w:r>
          </w:p>
          <w:p w14:paraId="6B6334D6" w14:textId="77777777" w:rsidR="008D5CE4" w:rsidRDefault="008D5CE4" w:rsidP="008D5CE4">
            <w:pPr>
              <w:pStyle w:val="ListParagraph"/>
              <w:numPr>
                <w:ilvl w:val="0"/>
                <w:numId w:val="5"/>
              </w:numPr>
            </w:pPr>
            <w:r>
              <w:t xml:space="preserve">Lacks character development, relationships between characters and narrative arc. Is this why the book is hard to get into? We don’t get to know the characters well enough – we should feel we are rooting for them more than we do. Weak female characters mainly there as plot devices. </w:t>
            </w:r>
          </w:p>
          <w:p w14:paraId="57EED74C" w14:textId="77777777" w:rsidR="008D5CE4" w:rsidRDefault="008D5CE4" w:rsidP="008D5CE4">
            <w:pPr>
              <w:pStyle w:val="ListParagraph"/>
              <w:numPr>
                <w:ilvl w:val="0"/>
                <w:numId w:val="5"/>
              </w:numPr>
            </w:pPr>
            <w:r>
              <w:t xml:space="preserve">A lot of repetition – everyone constantly remarking how young Moa was. ‘If </w:t>
            </w:r>
            <w:proofErr w:type="spellStart"/>
            <w:r>
              <w:t>Misser</w:t>
            </w:r>
            <w:proofErr w:type="spellEnd"/>
            <w:r>
              <w:t xml:space="preserve"> Donaldson sees you…’ – surely all concerned would be only too aware of the constant threat of punishment?</w:t>
            </w:r>
          </w:p>
          <w:p w14:paraId="00C66BA2" w14:textId="77777777" w:rsidR="008D5CE4" w:rsidRDefault="008D5CE4" w:rsidP="008D5CE4">
            <w:pPr>
              <w:pStyle w:val="ListParagraph"/>
              <w:numPr>
                <w:ilvl w:val="0"/>
                <w:numId w:val="5"/>
              </w:numPr>
            </w:pPr>
            <w:r>
              <w:t>Dialect used mostly for dialogue, but also sometimes in the narrative, a bit randomly which was a little confusing.</w:t>
            </w:r>
          </w:p>
          <w:p w14:paraId="571BE457" w14:textId="77777777" w:rsidR="008D5CE4" w:rsidRDefault="008D5CE4" w:rsidP="008D5CE4">
            <w:pPr>
              <w:pStyle w:val="ListParagraph"/>
              <w:numPr>
                <w:ilvl w:val="0"/>
                <w:numId w:val="5"/>
              </w:numPr>
            </w:pPr>
            <w:r>
              <w:t xml:space="preserve">Everything building to the final </w:t>
            </w:r>
            <w:proofErr w:type="gramStart"/>
            <w:r>
              <w:t>battle</w:t>
            </w:r>
            <w:proofErr w:type="gramEnd"/>
            <w:r>
              <w:t xml:space="preserve"> but it was over so quickly it was a bit of an </w:t>
            </w:r>
            <w:proofErr w:type="spellStart"/>
            <w:r>
              <w:t>anticlimax</w:t>
            </w:r>
            <w:proofErr w:type="spellEnd"/>
            <w:r>
              <w:t>.</w:t>
            </w:r>
          </w:p>
          <w:p w14:paraId="6413CA2D" w14:textId="77777777" w:rsidR="008D5CE4" w:rsidRDefault="008D5CE4" w:rsidP="008D5CE4"/>
          <w:p w14:paraId="7452F714" w14:textId="77777777" w:rsidR="00A1239D" w:rsidRDefault="00A1239D" w:rsidP="008D5CE4">
            <w:pPr>
              <w:pStyle w:val="ListParagraph"/>
            </w:pPr>
          </w:p>
        </w:tc>
      </w:tr>
    </w:tbl>
    <w:p w14:paraId="0EF4993B" w14:textId="27318080" w:rsidR="00A1239D" w:rsidRDefault="00A1239D" w:rsidP="00A1239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27"/>
      </w:tblGrid>
      <w:tr w:rsidR="00A1239D" w14:paraId="748BF76A" w14:textId="77777777" w:rsidTr="00744C5C">
        <w:trPr>
          <w:trHeight w:val="574"/>
          <w:jc w:val="center"/>
        </w:trPr>
        <w:tc>
          <w:tcPr>
            <w:tcW w:w="13927" w:type="dxa"/>
            <w:shd w:val="clear" w:color="auto" w:fill="FFABD5"/>
            <w:vAlign w:val="center"/>
          </w:tcPr>
          <w:p w14:paraId="7ECF5F67" w14:textId="246BD15A" w:rsidR="00A1239D" w:rsidRPr="00A1239D" w:rsidRDefault="00A1239D" w:rsidP="00035C36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PUZZLES</w:t>
            </w:r>
          </w:p>
        </w:tc>
      </w:tr>
      <w:tr w:rsidR="00A1239D" w14:paraId="5B13C7A9" w14:textId="77777777" w:rsidTr="00884CDD">
        <w:trPr>
          <w:trHeight w:val="8046"/>
          <w:jc w:val="center"/>
        </w:trPr>
        <w:tc>
          <w:tcPr>
            <w:tcW w:w="13927" w:type="dxa"/>
            <w:tcMar>
              <w:top w:w="170" w:type="dxa"/>
            </w:tcMar>
          </w:tcPr>
          <w:p w14:paraId="7CE01E29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>Unresolved – his relationship with his father. This was frustrating.</w:t>
            </w:r>
          </w:p>
          <w:p w14:paraId="3CF215D0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 xml:space="preserve">Why does </w:t>
            </w:r>
            <w:proofErr w:type="spellStart"/>
            <w:r>
              <w:t>Hamaya</w:t>
            </w:r>
            <w:proofErr w:type="spellEnd"/>
            <w:r>
              <w:t xml:space="preserve"> go if Moa’s little sister is considered too young?</w:t>
            </w:r>
          </w:p>
          <w:p w14:paraId="2E3B9D69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Keverton</w:t>
            </w:r>
            <w:proofErr w:type="spellEnd"/>
            <w:r>
              <w:t xml:space="preserve"> ‘had never shown any interest in girls’ but then talks about wanting two women and lots of children?</w:t>
            </w:r>
          </w:p>
          <w:p w14:paraId="40129E9C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 xml:space="preserve">Would like to ask Alex </w:t>
            </w:r>
            <w:proofErr w:type="spellStart"/>
            <w:r>
              <w:t>Wheatle</w:t>
            </w:r>
            <w:proofErr w:type="spellEnd"/>
            <w:r>
              <w:t xml:space="preserve"> about his intention: raise awareness of a period of history? A </w:t>
            </w:r>
            <w:proofErr w:type="gramStart"/>
            <w:r>
              <w:t>coming of age</w:t>
            </w:r>
            <w:proofErr w:type="gramEnd"/>
            <w:r>
              <w:t xml:space="preserve"> story? Both?</w:t>
            </w:r>
          </w:p>
          <w:p w14:paraId="389F873B" w14:textId="77777777" w:rsidR="00A1239D" w:rsidRDefault="00A1239D" w:rsidP="008D5CE4">
            <w:pPr>
              <w:pStyle w:val="ListParagraph"/>
            </w:pPr>
          </w:p>
        </w:tc>
      </w:tr>
    </w:tbl>
    <w:p w14:paraId="7EA9C3E5" w14:textId="20DF8772" w:rsidR="00A1239D" w:rsidRDefault="00A1239D" w:rsidP="00A1239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27"/>
      </w:tblGrid>
      <w:tr w:rsidR="00A1239D" w14:paraId="466C426E" w14:textId="77777777" w:rsidTr="00744C5C">
        <w:trPr>
          <w:trHeight w:val="574"/>
          <w:jc w:val="center"/>
        </w:trPr>
        <w:tc>
          <w:tcPr>
            <w:tcW w:w="13927" w:type="dxa"/>
            <w:shd w:val="clear" w:color="auto" w:fill="FFABD5"/>
            <w:vAlign w:val="center"/>
          </w:tcPr>
          <w:p w14:paraId="673063A9" w14:textId="431919B1" w:rsidR="00A1239D" w:rsidRPr="00A1239D" w:rsidRDefault="00A1239D" w:rsidP="00035C3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PATTERNS (Within this book and links to other books and real-life experiences)</w:t>
            </w:r>
          </w:p>
        </w:tc>
      </w:tr>
      <w:tr w:rsidR="00A1239D" w14:paraId="4519FDEC" w14:textId="77777777" w:rsidTr="00884CDD">
        <w:trPr>
          <w:trHeight w:val="8046"/>
          <w:jc w:val="center"/>
        </w:trPr>
        <w:tc>
          <w:tcPr>
            <w:tcW w:w="13927" w:type="dxa"/>
            <w:tcMar>
              <w:top w:w="170" w:type="dxa"/>
            </w:tcMar>
          </w:tcPr>
          <w:p w14:paraId="04A66491" w14:textId="77777777" w:rsidR="00724677" w:rsidRPr="00DC7AF2" w:rsidRDefault="00724677" w:rsidP="00724677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DC7AF2">
              <w:rPr>
                <w:rFonts w:cstheme="minorHAnsi"/>
                <w:b/>
                <w:bCs/>
                <w:i/>
                <w:iCs/>
                <w:u w:val="single"/>
              </w:rPr>
              <w:t>Within the novel</w:t>
            </w:r>
          </w:p>
          <w:p w14:paraId="49DB4996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>Dreamland over the mountain. A bit like the rabbits in Of Mice and Men.</w:t>
            </w:r>
          </w:p>
          <w:p w14:paraId="3789EDA0" w14:textId="77777777" w:rsidR="00952AA2" w:rsidRPr="00DC7AF2" w:rsidRDefault="00952AA2" w:rsidP="008D5CE4">
            <w:pPr>
              <w:pStyle w:val="ListParagraph"/>
              <w:spacing w:line="276" w:lineRule="auto"/>
              <w:rPr>
                <w:rFonts w:cstheme="minorHAnsi"/>
              </w:rPr>
            </w:pPr>
          </w:p>
          <w:p w14:paraId="61F807AB" w14:textId="77777777" w:rsidR="00952AA2" w:rsidRDefault="00952AA2" w:rsidP="00952AA2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6775A1A8" w14:textId="77777777" w:rsidR="00744C5C" w:rsidRDefault="00744C5C" w:rsidP="00952AA2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533F83F6" w14:textId="77777777" w:rsidR="00744C5C" w:rsidRDefault="00744C5C" w:rsidP="00952AA2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5CE5A1C6" w14:textId="77777777" w:rsidR="00744C5C" w:rsidRDefault="00744C5C" w:rsidP="00952AA2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64E13EEE" w14:textId="77777777" w:rsidR="00744C5C" w:rsidRDefault="00744C5C" w:rsidP="00952AA2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721AF031" w14:textId="77777777" w:rsidR="00744C5C" w:rsidRDefault="00744C5C" w:rsidP="00952AA2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416DE88B" w14:textId="30381218" w:rsidR="00952AA2" w:rsidRDefault="00952AA2" w:rsidP="00952AA2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DC7AF2">
              <w:rPr>
                <w:rFonts w:cstheme="minorHAnsi"/>
                <w:b/>
                <w:bCs/>
                <w:i/>
                <w:iCs/>
                <w:u w:val="single"/>
              </w:rPr>
              <w:t>Real life links</w:t>
            </w:r>
          </w:p>
          <w:p w14:paraId="77ED4657" w14:textId="2BCC8C6C" w:rsidR="00CD0CDE" w:rsidRPr="00CD0CDE" w:rsidRDefault="008D5CE4" w:rsidP="008D5CE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 xml:space="preserve">‘Untold’ story from history. </w:t>
            </w:r>
          </w:p>
          <w:p w14:paraId="6291DF1E" w14:textId="18C4E9F7" w:rsidR="00CD0CDE" w:rsidRPr="00DC7AF2" w:rsidRDefault="00CD0CDE" w:rsidP="00952AA2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0BEBFC48" w14:textId="77777777" w:rsidR="00744C5C" w:rsidRDefault="00744C5C" w:rsidP="00CD0CDE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07400CA9" w14:textId="77777777" w:rsidR="00744C5C" w:rsidRDefault="00744C5C" w:rsidP="00CD0CDE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087E33EA" w14:textId="77777777" w:rsidR="00744C5C" w:rsidRDefault="00744C5C" w:rsidP="00CD0CDE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77D59421" w14:textId="77777777" w:rsidR="00744C5C" w:rsidRDefault="00744C5C" w:rsidP="00CD0CDE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47EDF06A" w14:textId="77777777" w:rsidR="00744C5C" w:rsidRDefault="00744C5C" w:rsidP="00CD0CDE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710ECDFA" w14:textId="57A09E83" w:rsidR="00CD0CDE" w:rsidRPr="00DC7AF2" w:rsidRDefault="00CD0CDE" w:rsidP="00CD0CDE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DC7AF2">
              <w:rPr>
                <w:rFonts w:cstheme="minorHAnsi"/>
                <w:b/>
                <w:bCs/>
                <w:i/>
                <w:iCs/>
                <w:u w:val="single"/>
              </w:rPr>
              <w:t>Links to other books / film</w:t>
            </w:r>
          </w:p>
          <w:p w14:paraId="3EBC4DCF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 xml:space="preserve">Difficult coming of age: </w:t>
            </w:r>
            <w:r w:rsidRPr="008D5CE4">
              <w:rPr>
                <w:i/>
                <w:iCs/>
              </w:rPr>
              <w:t>Purple Hibiscus, Great Expectations, Oliver Twist</w:t>
            </w:r>
            <w:r>
              <w:t>.</w:t>
            </w:r>
          </w:p>
          <w:p w14:paraId="5901CD3F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 xml:space="preserve">Other novels in dialect – </w:t>
            </w:r>
            <w:r w:rsidRPr="008D5CE4">
              <w:rPr>
                <w:i/>
                <w:iCs/>
              </w:rPr>
              <w:t>Trainspotting.</w:t>
            </w:r>
          </w:p>
          <w:p w14:paraId="352BDBEE" w14:textId="167E7A89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 w:rsidRPr="008D5CE4">
              <w:rPr>
                <w:i/>
                <w:iCs/>
              </w:rPr>
              <w:t>Sawbones</w:t>
            </w:r>
            <w:r>
              <w:t xml:space="preserve"> by Catherine Johnson </w:t>
            </w:r>
            <w:proofErr w:type="gramStart"/>
            <w:r>
              <w:t>–  YA</w:t>
            </w:r>
            <w:proofErr w:type="gramEnd"/>
            <w:r>
              <w:t xml:space="preserve"> historical novel with a former slave as a main character.</w:t>
            </w:r>
          </w:p>
          <w:p w14:paraId="6EA0FE78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 w:rsidRPr="008D5CE4">
              <w:rPr>
                <w:i/>
                <w:iCs/>
              </w:rPr>
              <w:t>Maggot Moon</w:t>
            </w:r>
            <w:r>
              <w:t xml:space="preserve"> by Sally Gardner – adolescent surviving under a brutal regime (alternative 1950’s dystopia).</w:t>
            </w:r>
          </w:p>
          <w:p w14:paraId="314F2699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 xml:space="preserve">‘Do they bleed the same’? Reminder of </w:t>
            </w:r>
            <w:r w:rsidRPr="00C5424B">
              <w:rPr>
                <w:i/>
                <w:iCs/>
              </w:rPr>
              <w:t>Merchant of Venice</w:t>
            </w:r>
            <w:r>
              <w:t xml:space="preserve"> ‘If you prick us, do we not bleed?’ – common humanity under the race divisions.</w:t>
            </w:r>
          </w:p>
          <w:p w14:paraId="423D4F5A" w14:textId="77777777" w:rsidR="00A1239D" w:rsidRDefault="00A1239D" w:rsidP="008D5CE4">
            <w:pPr>
              <w:pStyle w:val="ListParagraph"/>
              <w:spacing w:line="276" w:lineRule="auto"/>
            </w:pPr>
          </w:p>
        </w:tc>
      </w:tr>
    </w:tbl>
    <w:p w14:paraId="17710DF0" w14:textId="69557A11" w:rsidR="00A1239D" w:rsidRDefault="00A1239D" w:rsidP="00A1239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27"/>
      </w:tblGrid>
      <w:tr w:rsidR="00884CDD" w14:paraId="02D3612B" w14:textId="77777777" w:rsidTr="00744C5C">
        <w:trPr>
          <w:trHeight w:val="574"/>
          <w:jc w:val="center"/>
        </w:trPr>
        <w:tc>
          <w:tcPr>
            <w:tcW w:w="13927" w:type="dxa"/>
            <w:shd w:val="clear" w:color="auto" w:fill="FFABD5"/>
            <w:vAlign w:val="center"/>
          </w:tcPr>
          <w:p w14:paraId="2BC6C07E" w14:textId="6125C068" w:rsidR="00884CDD" w:rsidRPr="00A1239D" w:rsidRDefault="00884CDD" w:rsidP="00035C3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HOOKS</w:t>
            </w:r>
          </w:p>
        </w:tc>
      </w:tr>
      <w:tr w:rsidR="00884CDD" w14:paraId="6C2E80BD" w14:textId="77777777" w:rsidTr="00884CDD">
        <w:trPr>
          <w:trHeight w:val="3402"/>
          <w:jc w:val="center"/>
        </w:trPr>
        <w:tc>
          <w:tcPr>
            <w:tcW w:w="13927" w:type="dxa"/>
            <w:tcMar>
              <w:top w:w="170" w:type="dxa"/>
            </w:tcMar>
          </w:tcPr>
          <w:p w14:paraId="0B3BF16C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 xml:space="preserve">Well-pitched for a reluctant reader. </w:t>
            </w:r>
            <w:proofErr w:type="spellStart"/>
            <w:r>
              <w:t>Pacy</w:t>
            </w:r>
            <w:proofErr w:type="spellEnd"/>
            <w:r>
              <w:t xml:space="preserve"> but accessible if they can manage (or are familiar with) the dialect. </w:t>
            </w:r>
          </w:p>
          <w:p w14:paraId="15A96586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>KS3 students often enjoy books which play with language.</w:t>
            </w:r>
          </w:p>
          <w:p w14:paraId="1EA87C61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 xml:space="preserve">Wouldn’t do this as a class </w:t>
            </w:r>
            <w:proofErr w:type="gramStart"/>
            <w:r>
              <w:t>novel, and</w:t>
            </w:r>
            <w:proofErr w:type="gramEnd"/>
            <w:r>
              <w:t xml:space="preserve"> may be not as an individual recommendation either. What are we saying to someone if we </w:t>
            </w:r>
            <w:proofErr w:type="gramStart"/>
            <w:r>
              <w:t>say</w:t>
            </w:r>
            <w:proofErr w:type="gramEnd"/>
            <w:r>
              <w:t xml:space="preserve"> ‘we think you would particularly like this book’? Perhaps more </w:t>
            </w:r>
            <w:proofErr w:type="spellStart"/>
            <w:r>
              <w:t>mne</w:t>
            </w:r>
            <w:proofErr w:type="spellEnd"/>
            <w:r>
              <w:t xml:space="preserve"> to mention, talk about, have around and let kids opt in to reading it.</w:t>
            </w:r>
          </w:p>
          <w:p w14:paraId="40B85FA4" w14:textId="7C161AF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 xml:space="preserve">Has gone down very well with a student in a small group of underperforming boys. </w:t>
            </w:r>
          </w:p>
          <w:p w14:paraId="0243555D" w14:textId="77777777" w:rsidR="00884CDD" w:rsidRDefault="00884CDD" w:rsidP="008D5CE4">
            <w:pPr>
              <w:pStyle w:val="ListParagraph"/>
            </w:pPr>
          </w:p>
        </w:tc>
      </w:tr>
    </w:tbl>
    <w:p w14:paraId="57D5450C" w14:textId="77777777" w:rsidR="00884CDD" w:rsidRDefault="00884CDD" w:rsidP="00A1239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27"/>
      </w:tblGrid>
      <w:tr w:rsidR="00A1239D" w14:paraId="3C6CE566" w14:textId="77777777" w:rsidTr="00744C5C">
        <w:trPr>
          <w:trHeight w:val="574"/>
          <w:jc w:val="center"/>
        </w:trPr>
        <w:tc>
          <w:tcPr>
            <w:tcW w:w="13927" w:type="dxa"/>
            <w:shd w:val="clear" w:color="auto" w:fill="FFABD5"/>
            <w:vAlign w:val="center"/>
          </w:tcPr>
          <w:p w14:paraId="489FFAFF" w14:textId="3D9A0130" w:rsidR="00A1239D" w:rsidRPr="00A1239D" w:rsidRDefault="00A1239D" w:rsidP="00035C36">
            <w:pPr>
              <w:rPr>
                <w:b/>
                <w:bCs/>
              </w:rPr>
            </w:pPr>
            <w:r>
              <w:rPr>
                <w:b/>
                <w:bCs/>
              </w:rPr>
              <w:t>READING ALOUD, HAVING IGNITED THEIR CURIOSITY</w:t>
            </w:r>
          </w:p>
        </w:tc>
      </w:tr>
      <w:tr w:rsidR="00A1239D" w14:paraId="52469266" w14:textId="77777777" w:rsidTr="00884CDD">
        <w:trPr>
          <w:trHeight w:val="3402"/>
          <w:jc w:val="center"/>
        </w:trPr>
        <w:tc>
          <w:tcPr>
            <w:tcW w:w="13927" w:type="dxa"/>
            <w:tcMar>
              <w:top w:w="170" w:type="dxa"/>
            </w:tcMar>
          </w:tcPr>
          <w:p w14:paraId="38A94EF3" w14:textId="77777777" w:rsidR="00A1239D" w:rsidRDefault="00A1239D" w:rsidP="008D5CE4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14:paraId="11D58D72" w14:textId="6D714811" w:rsidR="00A1239D" w:rsidRDefault="00A1239D" w:rsidP="00A1239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27"/>
      </w:tblGrid>
      <w:tr w:rsidR="00884CDD" w14:paraId="3BA5AA6F" w14:textId="77777777" w:rsidTr="00744C5C">
        <w:trPr>
          <w:trHeight w:val="574"/>
          <w:jc w:val="center"/>
        </w:trPr>
        <w:tc>
          <w:tcPr>
            <w:tcW w:w="13927" w:type="dxa"/>
            <w:shd w:val="clear" w:color="auto" w:fill="FFABD5"/>
            <w:vAlign w:val="center"/>
          </w:tcPr>
          <w:p w14:paraId="4CA39C08" w14:textId="585C21A1" w:rsidR="00884CDD" w:rsidRPr="00A1239D" w:rsidRDefault="00884CDD" w:rsidP="00035C3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OUTPUTS FOLLOWING READING (ORAL AND WRITTEN)</w:t>
            </w:r>
          </w:p>
        </w:tc>
      </w:tr>
      <w:tr w:rsidR="00884CDD" w14:paraId="4F4F9CB9" w14:textId="77777777" w:rsidTr="00884CDD">
        <w:trPr>
          <w:trHeight w:val="8046"/>
          <w:jc w:val="center"/>
        </w:trPr>
        <w:tc>
          <w:tcPr>
            <w:tcW w:w="13927" w:type="dxa"/>
            <w:tcMar>
              <w:top w:w="170" w:type="dxa"/>
            </w:tcMar>
          </w:tcPr>
          <w:p w14:paraId="7B6C7A17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>A good one to put on a reading list in conjunction with the history dept if/when they are teaching slavery.</w:t>
            </w:r>
          </w:p>
          <w:p w14:paraId="0B94BC52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 xml:space="preserve">Research female slave leaders </w:t>
            </w:r>
            <w:proofErr w:type="gramStart"/>
            <w:r>
              <w:t>e.g.</w:t>
            </w:r>
            <w:proofErr w:type="gramEnd"/>
            <w:r>
              <w:t xml:space="preserve"> Queen Akua ‘the Queen of Kingston’ who led a slave rebellion in Kingston after </w:t>
            </w:r>
            <w:proofErr w:type="spellStart"/>
            <w:r>
              <w:t>Takyi’s</w:t>
            </w:r>
            <w:proofErr w:type="spellEnd"/>
            <w:r>
              <w:t xml:space="preserve"> rebellion failed.</w:t>
            </w:r>
          </w:p>
          <w:p w14:paraId="640941EC" w14:textId="77777777" w:rsidR="008D5CE4" w:rsidRDefault="008D5CE4" w:rsidP="008D5CE4">
            <w:pPr>
              <w:pStyle w:val="ListParagraph"/>
              <w:numPr>
                <w:ilvl w:val="0"/>
                <w:numId w:val="2"/>
              </w:numPr>
            </w:pPr>
            <w:r>
              <w:t xml:space="preserve">Discussions around the moral complexities of the book </w:t>
            </w:r>
            <w:proofErr w:type="gramStart"/>
            <w:r>
              <w:t>e.g.</w:t>
            </w:r>
            <w:proofErr w:type="gramEnd"/>
            <w:r>
              <w:t xml:space="preserve"> the killing of the slave owners’ children.</w:t>
            </w:r>
          </w:p>
          <w:p w14:paraId="5D8841C2" w14:textId="77777777" w:rsidR="00884CDD" w:rsidRDefault="00884CDD" w:rsidP="008D5CE4">
            <w:pPr>
              <w:pStyle w:val="ListParagraph"/>
            </w:pPr>
          </w:p>
        </w:tc>
      </w:tr>
    </w:tbl>
    <w:p w14:paraId="015BEC68" w14:textId="3E890BC7" w:rsidR="00884CDD" w:rsidRDefault="00884CDD" w:rsidP="00A1239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27"/>
      </w:tblGrid>
      <w:tr w:rsidR="00884CDD" w14:paraId="7CCEAE5B" w14:textId="77777777" w:rsidTr="00DF54D0">
        <w:trPr>
          <w:trHeight w:val="574"/>
          <w:jc w:val="center"/>
        </w:trPr>
        <w:tc>
          <w:tcPr>
            <w:tcW w:w="13927" w:type="dxa"/>
            <w:shd w:val="clear" w:color="auto" w:fill="FFABD5"/>
            <w:vAlign w:val="center"/>
          </w:tcPr>
          <w:p w14:paraId="69C6704A" w14:textId="0B3B0601" w:rsidR="00884CDD" w:rsidRPr="00A1239D" w:rsidRDefault="00981959" w:rsidP="00035C3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RESOURCES</w:t>
            </w:r>
          </w:p>
        </w:tc>
      </w:tr>
      <w:tr w:rsidR="00884CDD" w14:paraId="4DCF9B3A" w14:textId="77777777" w:rsidTr="00884CDD">
        <w:trPr>
          <w:trHeight w:val="3402"/>
          <w:jc w:val="center"/>
        </w:trPr>
        <w:tc>
          <w:tcPr>
            <w:tcW w:w="13927" w:type="dxa"/>
            <w:tcMar>
              <w:top w:w="170" w:type="dxa"/>
            </w:tcMar>
          </w:tcPr>
          <w:p w14:paraId="2003D358" w14:textId="3785A140" w:rsidR="00884CDD" w:rsidRDefault="00884CDD" w:rsidP="00035C36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14:paraId="0B3E22B7" w14:textId="108BD60A" w:rsidR="00884CDD" w:rsidRDefault="00884CDD" w:rsidP="00A1239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27"/>
      </w:tblGrid>
      <w:tr w:rsidR="00884CDD" w14:paraId="4681E6D2" w14:textId="77777777" w:rsidTr="00744C5C">
        <w:trPr>
          <w:trHeight w:val="574"/>
          <w:jc w:val="center"/>
        </w:trPr>
        <w:tc>
          <w:tcPr>
            <w:tcW w:w="13927" w:type="dxa"/>
            <w:shd w:val="clear" w:color="auto" w:fill="FFABD5"/>
            <w:vAlign w:val="center"/>
          </w:tcPr>
          <w:p w14:paraId="7229BE99" w14:textId="6D07DC56" w:rsidR="00884CDD" w:rsidRPr="00A1239D" w:rsidRDefault="00981959" w:rsidP="00035C36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</w:tr>
      <w:tr w:rsidR="00884CDD" w14:paraId="6D3F8B58" w14:textId="77777777" w:rsidTr="00884CDD">
        <w:trPr>
          <w:trHeight w:val="3402"/>
          <w:jc w:val="center"/>
        </w:trPr>
        <w:tc>
          <w:tcPr>
            <w:tcW w:w="13927" w:type="dxa"/>
            <w:tcMar>
              <w:top w:w="170" w:type="dxa"/>
            </w:tcMar>
          </w:tcPr>
          <w:p w14:paraId="0080EE38" w14:textId="77777777" w:rsidR="00884CDD" w:rsidRDefault="00884CDD" w:rsidP="00035C36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14:paraId="5F9F0257" w14:textId="77777777" w:rsidR="00884CDD" w:rsidRDefault="00884CDD" w:rsidP="00A1239D"/>
    <w:sectPr w:rsidR="00884CDD" w:rsidSect="00B75F5C">
      <w:headerReference w:type="default" r:id="rId10"/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BFED" w14:textId="77777777" w:rsidR="001163F8" w:rsidRDefault="001163F8" w:rsidP="00B75F5C">
      <w:pPr>
        <w:spacing w:after="0" w:line="240" w:lineRule="auto"/>
      </w:pPr>
      <w:r>
        <w:separator/>
      </w:r>
    </w:p>
  </w:endnote>
  <w:endnote w:type="continuationSeparator" w:id="0">
    <w:p w14:paraId="7FA03B17" w14:textId="77777777" w:rsidR="001163F8" w:rsidRDefault="001163F8" w:rsidP="00B75F5C">
      <w:pPr>
        <w:spacing w:after="0" w:line="240" w:lineRule="auto"/>
      </w:pPr>
      <w:r>
        <w:continuationSeparator/>
      </w:r>
    </w:p>
  </w:endnote>
  <w:endnote w:type="continuationNotice" w:id="1">
    <w:p w14:paraId="672E33A4" w14:textId="77777777" w:rsidR="001163F8" w:rsidRDefault="001163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300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4E2C4" w14:textId="77777777" w:rsidR="001163F8" w:rsidRDefault="001163F8" w:rsidP="00B75F5C">
      <w:pPr>
        <w:spacing w:after="0" w:line="240" w:lineRule="auto"/>
      </w:pPr>
      <w:r>
        <w:separator/>
      </w:r>
    </w:p>
  </w:footnote>
  <w:footnote w:type="continuationSeparator" w:id="0">
    <w:p w14:paraId="56854F14" w14:textId="77777777" w:rsidR="001163F8" w:rsidRDefault="001163F8" w:rsidP="00B75F5C">
      <w:pPr>
        <w:spacing w:after="0" w:line="240" w:lineRule="auto"/>
      </w:pPr>
      <w:r>
        <w:continuationSeparator/>
      </w:r>
    </w:p>
  </w:footnote>
  <w:footnote w:type="continuationNotice" w:id="1">
    <w:p w14:paraId="1503D99D" w14:textId="77777777" w:rsidR="001163F8" w:rsidRDefault="001163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E668" w14:textId="189769BD" w:rsidR="00B75F5C" w:rsidRPr="00A1239D" w:rsidRDefault="00B75F5C" w:rsidP="00A1239D">
    <w:pPr>
      <w:pStyle w:val="Header"/>
      <w:pBdr>
        <w:bottom w:val="single" w:sz="4" w:space="1" w:color="auto"/>
      </w:pBdr>
      <w:spacing w:line="276" w:lineRule="auto"/>
      <w:jc w:val="right"/>
      <w:rPr>
        <w:sz w:val="16"/>
      </w:rPr>
    </w:pPr>
    <w:r w:rsidRPr="005F6AA9">
      <w:rPr>
        <w:noProof/>
        <w:color w:val="000000"/>
        <w:sz w:val="18"/>
      </w:rPr>
      <w:drawing>
        <wp:anchor distT="0" distB="0" distL="114300" distR="114300" simplePos="0" relativeHeight="251658240" behindDoc="1" locked="0" layoutInCell="1" allowOverlap="1" wp14:anchorId="573F3E95" wp14:editId="73FC1C5D">
          <wp:simplePos x="0" y="0"/>
          <wp:positionH relativeFrom="margin">
            <wp:posOffset>-19050</wp:posOffset>
          </wp:positionH>
          <wp:positionV relativeFrom="margin">
            <wp:posOffset>-873761</wp:posOffset>
          </wp:positionV>
          <wp:extent cx="1676400" cy="828675"/>
          <wp:effectExtent l="0" t="0" r="0" b="0"/>
          <wp:wrapNone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5EACF2E9-A1D7-4D2F-BC03-82A1A25D7F4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5EACF2E9-A1D7-4D2F-BC03-82A1A25D7F4A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979"/>
                  <a:stretch/>
                </pic:blipFill>
                <pic:spPr bwMode="auto">
                  <a:xfrm>
                    <a:off x="0" y="0"/>
                    <a:ext cx="1676534" cy="828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4BF">
      <w:rPr>
        <w:b/>
        <w:color w:val="000000"/>
        <w:sz w:val="40"/>
        <w:szCs w:val="40"/>
        <w:u w:val="single"/>
      </w:rPr>
      <w:t>R</w:t>
    </w:r>
    <w:r w:rsidRPr="005F6AA9">
      <w:rPr>
        <w:b/>
        <w:color w:val="000000"/>
        <w:sz w:val="40"/>
        <w:szCs w:val="40"/>
        <w:u w:val="single"/>
      </w:rPr>
      <w:t>eading Teachers=Reading Pupils</w:t>
    </w:r>
    <w:r w:rsidRPr="005F6AA9">
      <w:rPr>
        <w:b/>
        <w:bCs/>
        <w:color w:val="000000"/>
        <w:sz w:val="40"/>
        <w:szCs w:val="48"/>
        <w:u w:val="single"/>
      </w:rPr>
      <w:br/>
    </w:r>
    <w:r w:rsidR="003E5839">
      <w:rPr>
        <w:color w:val="000000"/>
        <w:sz w:val="28"/>
        <w:szCs w:val="28"/>
      </w:rPr>
      <w:t>The English and Media Centre</w:t>
    </w:r>
    <w:r w:rsidR="00954EEB">
      <w:rPr>
        <w:color w:val="000000"/>
        <w:sz w:val="28"/>
        <w:szCs w:val="28"/>
      </w:rPr>
      <w:t xml:space="preserve"> – </w:t>
    </w:r>
    <w:r w:rsidRPr="005F6AA9">
      <w:rPr>
        <w:color w:val="000000"/>
        <w:sz w:val="28"/>
        <w:szCs w:val="28"/>
      </w:rPr>
      <w:t>B</w:t>
    </w:r>
    <w:r w:rsidR="00824F5D">
      <w:rPr>
        <w:color w:val="000000"/>
        <w:sz w:val="28"/>
        <w:szCs w:val="28"/>
      </w:rPr>
      <w:t>ook</w:t>
    </w:r>
    <w:r w:rsidRPr="005F6AA9">
      <w:rPr>
        <w:color w:val="000000"/>
        <w:sz w:val="28"/>
        <w:szCs w:val="28"/>
      </w:rPr>
      <w:t xml:space="preserve"> </w:t>
    </w:r>
    <w:r w:rsidR="007A7CE9">
      <w:rPr>
        <w:color w:val="000000"/>
        <w:sz w:val="28"/>
        <w:szCs w:val="28"/>
      </w:rPr>
      <w:t>1</w:t>
    </w:r>
    <w:r w:rsidRPr="005F6AA9">
      <w:rPr>
        <w:color w:val="000000"/>
        <w:sz w:val="28"/>
        <w:szCs w:val="28"/>
      </w:rPr>
      <w:t xml:space="preserve"> </w:t>
    </w:r>
    <w:r w:rsidR="006E5A2F">
      <w:rPr>
        <w:color w:val="000000"/>
        <w:sz w:val="28"/>
        <w:szCs w:val="28"/>
      </w:rPr>
      <w:t>–</w:t>
    </w:r>
    <w:r w:rsidRPr="005F6AA9">
      <w:rPr>
        <w:color w:val="000000"/>
        <w:sz w:val="28"/>
        <w:szCs w:val="28"/>
      </w:rPr>
      <w:t xml:space="preserve"> </w:t>
    </w:r>
    <w:r w:rsidR="006E5A2F">
      <w:rPr>
        <w:color w:val="000000"/>
        <w:sz w:val="28"/>
        <w:szCs w:val="28"/>
      </w:rPr>
      <w:t>KS</w:t>
    </w:r>
    <w:r w:rsidR="003E5839">
      <w:rPr>
        <w:color w:val="000000"/>
        <w:sz w:val="28"/>
        <w:szCs w:val="28"/>
      </w:rPr>
      <w:t xml:space="preserve">3 </w:t>
    </w:r>
    <w:r w:rsidRPr="005F6AA9">
      <w:rPr>
        <w:color w:val="000000"/>
        <w:sz w:val="28"/>
        <w:szCs w:val="28"/>
      </w:rPr>
      <w:t>Group Meetings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B0F"/>
    <w:multiLevelType w:val="hybridMultilevel"/>
    <w:tmpl w:val="A02E8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720AF"/>
    <w:multiLevelType w:val="hybridMultilevel"/>
    <w:tmpl w:val="FED84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0B746B"/>
    <w:multiLevelType w:val="hybridMultilevel"/>
    <w:tmpl w:val="F328C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96368"/>
    <w:multiLevelType w:val="hybridMultilevel"/>
    <w:tmpl w:val="8B6E7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9597A"/>
    <w:multiLevelType w:val="hybridMultilevel"/>
    <w:tmpl w:val="F072F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901BA"/>
    <w:multiLevelType w:val="hybridMultilevel"/>
    <w:tmpl w:val="0E1E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B1BA1"/>
    <w:multiLevelType w:val="hybridMultilevel"/>
    <w:tmpl w:val="333E3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F11F32"/>
    <w:multiLevelType w:val="hybridMultilevel"/>
    <w:tmpl w:val="FE686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C542A5"/>
    <w:multiLevelType w:val="hybridMultilevel"/>
    <w:tmpl w:val="F0B04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DD0BAD"/>
    <w:multiLevelType w:val="hybridMultilevel"/>
    <w:tmpl w:val="339A1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5C"/>
    <w:rsid w:val="000016A9"/>
    <w:rsid w:val="00035C36"/>
    <w:rsid w:val="0003667B"/>
    <w:rsid w:val="000B05B1"/>
    <w:rsid w:val="001163F8"/>
    <w:rsid w:val="001355C3"/>
    <w:rsid w:val="00272BCB"/>
    <w:rsid w:val="003E5839"/>
    <w:rsid w:val="004E6B98"/>
    <w:rsid w:val="00566943"/>
    <w:rsid w:val="00575DF0"/>
    <w:rsid w:val="006B41E7"/>
    <w:rsid w:val="006E5A2F"/>
    <w:rsid w:val="00724677"/>
    <w:rsid w:val="0072529A"/>
    <w:rsid w:val="00744C5C"/>
    <w:rsid w:val="007A7CE9"/>
    <w:rsid w:val="007B3ADF"/>
    <w:rsid w:val="00824F5D"/>
    <w:rsid w:val="00884CDD"/>
    <w:rsid w:val="008D5CE4"/>
    <w:rsid w:val="00952AA2"/>
    <w:rsid w:val="00954EEB"/>
    <w:rsid w:val="00971373"/>
    <w:rsid w:val="00981959"/>
    <w:rsid w:val="00A1239D"/>
    <w:rsid w:val="00AE6C5A"/>
    <w:rsid w:val="00B752C7"/>
    <w:rsid w:val="00B75F5C"/>
    <w:rsid w:val="00BC72B6"/>
    <w:rsid w:val="00CD0CDE"/>
    <w:rsid w:val="00D3064E"/>
    <w:rsid w:val="00D42217"/>
    <w:rsid w:val="00D73F52"/>
    <w:rsid w:val="00DF094E"/>
    <w:rsid w:val="00DF54D0"/>
    <w:rsid w:val="00EA31E7"/>
    <w:rsid w:val="00EB44E1"/>
    <w:rsid w:val="00F734BF"/>
    <w:rsid w:val="00FC2F56"/>
    <w:rsid w:val="1A9A98AE"/>
    <w:rsid w:val="2C11341A"/>
    <w:rsid w:val="7D01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1AF87"/>
  <w15:chartTrackingRefBased/>
  <w15:docId w15:val="{C4ACAD98-4876-4857-8393-88CD1366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5F5C"/>
    <w:pPr>
      <w:tabs>
        <w:tab w:val="center" w:pos="4153"/>
        <w:tab w:val="right" w:pos="8306"/>
      </w:tabs>
      <w:spacing w:after="0" w:line="360" w:lineRule="auto"/>
    </w:pPr>
    <w:rPr>
      <w:rFonts w:ascii="Museo Sans 300" w:eastAsia="Times New Roman" w:hAnsi="Museo Sans 300" w:cs="Times New Roman"/>
      <w:color w:val="4D5157"/>
      <w:sz w:val="20"/>
      <w:lang w:eastAsia="en-GB"/>
    </w:rPr>
  </w:style>
  <w:style w:type="character" w:customStyle="1" w:styleId="HeaderChar">
    <w:name w:val="Header Char"/>
    <w:basedOn w:val="DefaultParagraphFont"/>
    <w:link w:val="Header"/>
    <w:rsid w:val="00B75F5C"/>
    <w:rPr>
      <w:rFonts w:ascii="Museo Sans 300" w:eastAsia="Times New Roman" w:hAnsi="Museo Sans 300" w:cs="Times New Roman"/>
      <w:color w:val="4D5157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5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F5C"/>
  </w:style>
  <w:style w:type="table" w:styleId="TableGrid">
    <w:name w:val="Table Grid"/>
    <w:basedOn w:val="TableNormal"/>
    <w:uiPriority w:val="39"/>
    <w:rsid w:val="00B7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49675D1BD6942AD368AA20329B86E" ma:contentTypeVersion="16" ma:contentTypeDescription="Create a new document." ma:contentTypeScope="" ma:versionID="1c32d964976b3d39ed73cdbbbb84eaa1">
  <xsd:schema xmlns:xsd="http://www.w3.org/2001/XMLSchema" xmlns:xs="http://www.w3.org/2001/XMLSchema" xmlns:p="http://schemas.microsoft.com/office/2006/metadata/properties" xmlns:ns2="e3caf3a6-d6d7-4650-bf74-ea77d3649dd0" xmlns:ns3="22a79c69-7c22-48a6-8b0f-37ef5021bc14" targetNamespace="http://schemas.microsoft.com/office/2006/metadata/properties" ma:root="true" ma:fieldsID="27b08a94c081a7a94fc9e032f38616af" ns2:_="" ns3:_="">
    <xsd:import namespace="e3caf3a6-d6d7-4650-bf74-ea77d3649dd0"/>
    <xsd:import namespace="22a79c69-7c22-48a6-8b0f-37ef5021b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af3a6-d6d7-4650-bf74-ea77d3649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79c69-7c22-48a6-8b0f-37ef5021b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4BFBE-1BD9-4E21-92A6-D694C51CD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301FD8-A061-4053-829D-587E143A6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6FB4F-C2A6-4469-A1FE-1FC5AFF56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af3a6-d6d7-4650-bf74-ea77d3649dd0"/>
    <ds:schemaRef ds:uri="22a79c69-7c22-48a6-8b0f-37ef5021b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Khazana McLaughlin</dc:creator>
  <cp:keywords/>
  <dc:description/>
  <cp:lastModifiedBy>Jon Clay</cp:lastModifiedBy>
  <cp:revision>3</cp:revision>
  <dcterms:created xsi:type="dcterms:W3CDTF">2021-11-24T14:14:00Z</dcterms:created>
  <dcterms:modified xsi:type="dcterms:W3CDTF">2021-11-24T14:17:00Z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0x01010063749675D1BD6942AD368AA20329B86E</vt:lpwstr>
  </property>
</Properties>
</file>