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262" w:rsidRDefault="003D0262" w:rsidP="00437AAC">
      <w:pPr>
        <w:rPr>
          <w:b/>
          <w:sz w:val="28"/>
        </w:rPr>
      </w:pPr>
      <w:r>
        <w:rPr>
          <w:b/>
          <w:sz w:val="28"/>
        </w:rPr>
        <w:t xml:space="preserve">Runner-up </w:t>
      </w:r>
      <w:r>
        <w:rPr>
          <w:b/>
          <w:sz w:val="28"/>
        </w:rPr>
        <w:t>– Forward/</w:t>
      </w:r>
      <w:proofErr w:type="spellStart"/>
      <w:r>
        <w:rPr>
          <w:b/>
          <w:sz w:val="28"/>
        </w:rPr>
        <w:t>emagazine</w:t>
      </w:r>
      <w:proofErr w:type="spellEnd"/>
      <w:r>
        <w:rPr>
          <w:b/>
          <w:sz w:val="28"/>
        </w:rPr>
        <w:t xml:space="preserve"> Creative Critics 2019</w:t>
      </w:r>
    </w:p>
    <w:p w:rsidR="003D0262" w:rsidRDefault="003D0262" w:rsidP="00437AAC">
      <w:pPr>
        <w:rPr>
          <w:b/>
          <w:sz w:val="28"/>
        </w:rPr>
      </w:pPr>
    </w:p>
    <w:p w:rsidR="003D0262" w:rsidRDefault="003D0262" w:rsidP="00437AAC">
      <w:pPr>
        <w:rPr>
          <w:b/>
          <w:sz w:val="28"/>
        </w:rPr>
      </w:pPr>
      <w:r w:rsidRPr="003D0262">
        <w:rPr>
          <w:b/>
          <w:sz w:val="28"/>
        </w:rPr>
        <w:t>Katie Kirkpatrick, Hills Road Sixth Form College, Cambridge</w:t>
      </w:r>
    </w:p>
    <w:p w:rsidR="003D0262" w:rsidRDefault="003D0262" w:rsidP="00437AAC">
      <w:pPr>
        <w:rPr>
          <w:b/>
          <w:sz w:val="28"/>
        </w:rPr>
      </w:pPr>
    </w:p>
    <w:p w:rsidR="00437AAC" w:rsidRDefault="003D0262" w:rsidP="003D1459">
      <w:pPr>
        <w:spacing w:line="259" w:lineRule="auto"/>
        <w:rPr>
          <w:b/>
          <w:sz w:val="28"/>
        </w:rPr>
      </w:pPr>
      <w:r w:rsidRPr="003D0262">
        <w:rPr>
          <w:b/>
          <w:sz w:val="28"/>
        </w:rPr>
        <w:t xml:space="preserve">Responding to: 'Scenes for a Bright Town' by Helen </w:t>
      </w:r>
      <w:proofErr w:type="spellStart"/>
      <w:r w:rsidRPr="003D0262">
        <w:rPr>
          <w:b/>
          <w:sz w:val="28"/>
        </w:rPr>
        <w:t>Tookey</w:t>
      </w:r>
      <w:proofErr w:type="spellEnd"/>
    </w:p>
    <w:p w:rsidR="003D0262" w:rsidRDefault="003D0262" w:rsidP="003D1459">
      <w:pPr>
        <w:spacing w:line="259" w:lineRule="auto"/>
        <w:rPr>
          <w:rFonts w:ascii="Calibri" w:eastAsia="Calibri" w:hAnsi="Calibri" w:cs="Calibri"/>
          <w:sz w:val="22"/>
          <w:szCs w:val="22"/>
          <w:u w:val="single"/>
        </w:rPr>
      </w:pPr>
    </w:p>
    <w:p w:rsidR="003D1459" w:rsidRPr="003D0262" w:rsidRDefault="003D1459" w:rsidP="003D1459">
      <w:pPr>
        <w:spacing w:line="259" w:lineRule="auto"/>
        <w:rPr>
          <w:rFonts w:ascii="Calibri" w:eastAsia="Calibri" w:hAnsi="Calibri" w:cs="Calibri"/>
          <w:b/>
          <w:szCs w:val="22"/>
        </w:rPr>
      </w:pPr>
      <w:r w:rsidRPr="003D0262">
        <w:rPr>
          <w:rFonts w:ascii="Calibri" w:eastAsia="Calibri" w:hAnsi="Calibri" w:cs="Calibri"/>
          <w:b/>
          <w:szCs w:val="22"/>
        </w:rPr>
        <w:t>mosaic</w:t>
      </w:r>
    </w:p>
    <w:p w:rsidR="003D1459" w:rsidRPr="003D0262" w:rsidRDefault="003D1459" w:rsidP="003D1459">
      <w:pPr>
        <w:spacing w:line="259" w:lineRule="auto"/>
        <w:rPr>
          <w:rFonts w:ascii="Calibri" w:eastAsia="Calibri" w:hAnsi="Calibri" w:cs="Calibri"/>
          <w:szCs w:val="22"/>
        </w:rPr>
      </w:pPr>
    </w:p>
    <w:p w:rsidR="003D1459" w:rsidRPr="003D0262" w:rsidRDefault="003D1459" w:rsidP="003D1459">
      <w:pPr>
        <w:spacing w:line="259" w:lineRule="auto"/>
        <w:rPr>
          <w:rFonts w:ascii="Calibri" w:eastAsia="Calibri" w:hAnsi="Calibri" w:cs="Calibri"/>
          <w:szCs w:val="22"/>
        </w:rPr>
      </w:pPr>
      <w:r w:rsidRPr="003D0262">
        <w:rPr>
          <w:rFonts w:ascii="Calibri" w:eastAsia="Calibri" w:hAnsi="Calibri" w:cs="Calibri"/>
          <w:szCs w:val="22"/>
        </w:rPr>
        <w:t xml:space="preserve">in this shard </w:t>
      </w:r>
    </w:p>
    <w:p w:rsidR="003D1459" w:rsidRPr="003D0262" w:rsidRDefault="003D1459" w:rsidP="003D1459">
      <w:pPr>
        <w:spacing w:line="259" w:lineRule="auto"/>
        <w:rPr>
          <w:rFonts w:ascii="Calibri" w:eastAsia="Calibri" w:hAnsi="Calibri" w:cs="Calibri"/>
          <w:szCs w:val="22"/>
        </w:rPr>
      </w:pPr>
      <w:r w:rsidRPr="003D0262">
        <w:rPr>
          <w:rFonts w:ascii="Calibri" w:eastAsia="Calibri" w:hAnsi="Calibri" w:cs="Calibri"/>
          <w:szCs w:val="22"/>
        </w:rPr>
        <w:t>is the curve of his iris</w:t>
      </w:r>
    </w:p>
    <w:p w:rsidR="003D1459" w:rsidRPr="003D0262" w:rsidRDefault="003D1459" w:rsidP="003D1459">
      <w:pPr>
        <w:spacing w:line="259" w:lineRule="auto"/>
        <w:rPr>
          <w:rFonts w:ascii="Calibri" w:eastAsia="Calibri" w:hAnsi="Calibri" w:cs="Calibri"/>
          <w:szCs w:val="22"/>
        </w:rPr>
      </w:pPr>
      <w:r w:rsidRPr="003D0262">
        <w:rPr>
          <w:rFonts w:ascii="Calibri" w:eastAsia="Calibri" w:hAnsi="Calibri" w:cs="Calibri"/>
          <w:szCs w:val="22"/>
        </w:rPr>
        <w:t xml:space="preserve">dirty sea water grey </w:t>
      </w:r>
    </w:p>
    <w:p w:rsidR="003D1459" w:rsidRPr="003D0262" w:rsidRDefault="003D1459" w:rsidP="003D1459">
      <w:pPr>
        <w:spacing w:line="259" w:lineRule="auto"/>
        <w:rPr>
          <w:rFonts w:ascii="Calibri" w:eastAsia="Calibri" w:hAnsi="Calibri" w:cs="Calibri"/>
          <w:szCs w:val="22"/>
        </w:rPr>
      </w:pPr>
      <w:r w:rsidRPr="003D0262">
        <w:rPr>
          <w:rFonts w:ascii="Calibri" w:eastAsia="Calibri" w:hAnsi="Calibri" w:cs="Calibri"/>
          <w:szCs w:val="22"/>
        </w:rPr>
        <w:t>polluted with questions,</w:t>
      </w:r>
    </w:p>
    <w:p w:rsidR="003D1459" w:rsidRPr="003D0262" w:rsidRDefault="003D1459" w:rsidP="003D1459">
      <w:pPr>
        <w:spacing w:line="259" w:lineRule="auto"/>
        <w:rPr>
          <w:rFonts w:ascii="Calibri" w:eastAsia="Calibri" w:hAnsi="Calibri" w:cs="Calibri"/>
          <w:szCs w:val="22"/>
        </w:rPr>
      </w:pPr>
      <w:r w:rsidRPr="003D0262">
        <w:rPr>
          <w:rFonts w:ascii="Calibri" w:eastAsia="Calibri" w:hAnsi="Calibri" w:cs="Calibri"/>
          <w:szCs w:val="22"/>
        </w:rPr>
        <w:t>glinting, like sunlight on the crests of waves,</w:t>
      </w:r>
    </w:p>
    <w:p w:rsidR="003D1459" w:rsidRPr="003D0262" w:rsidRDefault="003D1459" w:rsidP="003D1459">
      <w:pPr>
        <w:spacing w:line="259" w:lineRule="auto"/>
        <w:rPr>
          <w:rFonts w:ascii="Calibri" w:eastAsia="Calibri" w:hAnsi="Calibri" w:cs="Calibri"/>
          <w:szCs w:val="22"/>
        </w:rPr>
      </w:pPr>
      <w:r w:rsidRPr="003D0262">
        <w:rPr>
          <w:rFonts w:ascii="Calibri" w:eastAsia="Calibri" w:hAnsi="Calibri" w:cs="Calibri"/>
          <w:szCs w:val="22"/>
        </w:rPr>
        <w:t>when answers are evaded</w:t>
      </w:r>
    </w:p>
    <w:p w:rsidR="003D1459" w:rsidRPr="003D0262" w:rsidRDefault="003D1459" w:rsidP="003D1459">
      <w:pPr>
        <w:spacing w:line="259" w:lineRule="auto"/>
        <w:rPr>
          <w:rFonts w:ascii="Calibri" w:eastAsia="Calibri" w:hAnsi="Calibri" w:cs="Calibri"/>
          <w:szCs w:val="22"/>
        </w:rPr>
      </w:pPr>
    </w:p>
    <w:p w:rsidR="003D1459" w:rsidRPr="003D0262" w:rsidRDefault="003D1459" w:rsidP="003D1459">
      <w:pPr>
        <w:spacing w:line="259" w:lineRule="auto"/>
        <w:ind w:left="2160" w:firstLine="720"/>
        <w:rPr>
          <w:rFonts w:ascii="Calibri" w:eastAsia="Calibri" w:hAnsi="Calibri" w:cs="Calibri"/>
          <w:szCs w:val="22"/>
        </w:rPr>
      </w:pPr>
      <w:r w:rsidRPr="003D0262">
        <w:rPr>
          <w:rFonts w:ascii="Calibri" w:eastAsia="Calibri" w:hAnsi="Calibri" w:cs="Calibri"/>
          <w:szCs w:val="22"/>
        </w:rPr>
        <w:t xml:space="preserve">in this shard </w:t>
      </w:r>
    </w:p>
    <w:p w:rsidR="003D1459" w:rsidRPr="003D0262" w:rsidRDefault="003D1459" w:rsidP="003D1459">
      <w:pPr>
        <w:spacing w:line="259" w:lineRule="auto"/>
        <w:ind w:left="2160" w:firstLine="720"/>
        <w:rPr>
          <w:rFonts w:ascii="Calibri" w:eastAsia="Calibri" w:hAnsi="Calibri" w:cs="Calibri"/>
          <w:szCs w:val="22"/>
        </w:rPr>
      </w:pPr>
      <w:r w:rsidRPr="003D0262">
        <w:rPr>
          <w:rFonts w:ascii="Calibri" w:eastAsia="Calibri" w:hAnsi="Calibri" w:cs="Calibri"/>
          <w:szCs w:val="22"/>
        </w:rPr>
        <w:t>is the inside of his lip</w:t>
      </w:r>
    </w:p>
    <w:p w:rsidR="003D1459" w:rsidRPr="003D0262" w:rsidRDefault="003D1459" w:rsidP="003D1459">
      <w:pPr>
        <w:spacing w:line="259" w:lineRule="auto"/>
        <w:ind w:left="2160" w:firstLine="720"/>
        <w:rPr>
          <w:rFonts w:ascii="Calibri" w:eastAsia="Calibri" w:hAnsi="Calibri" w:cs="Calibri"/>
          <w:szCs w:val="22"/>
        </w:rPr>
      </w:pPr>
      <w:r w:rsidRPr="003D0262">
        <w:rPr>
          <w:rFonts w:ascii="Calibri" w:eastAsia="Calibri" w:hAnsi="Calibri" w:cs="Calibri"/>
          <w:szCs w:val="22"/>
        </w:rPr>
        <w:t>so vulnerable, so soft,</w:t>
      </w:r>
    </w:p>
    <w:p w:rsidR="003D1459" w:rsidRPr="003D0262" w:rsidRDefault="003D1459" w:rsidP="003D1459">
      <w:pPr>
        <w:spacing w:line="259" w:lineRule="auto"/>
        <w:ind w:left="2160" w:firstLine="720"/>
        <w:rPr>
          <w:rFonts w:ascii="Calibri" w:eastAsia="Calibri" w:hAnsi="Calibri" w:cs="Calibri"/>
          <w:szCs w:val="22"/>
        </w:rPr>
      </w:pPr>
      <w:r w:rsidRPr="003D0262">
        <w:rPr>
          <w:rFonts w:ascii="Calibri" w:eastAsia="Calibri" w:hAnsi="Calibri" w:cs="Calibri"/>
          <w:szCs w:val="22"/>
        </w:rPr>
        <w:t>pink like the blush of your cheeks</w:t>
      </w:r>
    </w:p>
    <w:p w:rsidR="003D1459" w:rsidRPr="003D0262" w:rsidRDefault="003D1459" w:rsidP="003D1459">
      <w:pPr>
        <w:spacing w:line="259" w:lineRule="auto"/>
        <w:ind w:left="2160" w:firstLine="720"/>
        <w:rPr>
          <w:rFonts w:ascii="Calibri" w:eastAsia="Calibri" w:hAnsi="Calibri" w:cs="Calibri"/>
          <w:szCs w:val="22"/>
        </w:rPr>
      </w:pPr>
      <w:r w:rsidRPr="003D0262">
        <w:rPr>
          <w:rFonts w:ascii="Calibri" w:eastAsia="Calibri" w:hAnsi="Calibri" w:cs="Calibri"/>
          <w:szCs w:val="22"/>
        </w:rPr>
        <w:t xml:space="preserve">every </w:t>
      </w:r>
      <w:proofErr w:type="spellStart"/>
      <w:r w:rsidRPr="003D0262">
        <w:rPr>
          <w:rFonts w:ascii="Calibri" w:eastAsia="Calibri" w:hAnsi="Calibri" w:cs="Calibri"/>
          <w:szCs w:val="22"/>
        </w:rPr>
        <w:t>monday</w:t>
      </w:r>
      <w:proofErr w:type="spellEnd"/>
      <w:r w:rsidRPr="003D0262">
        <w:rPr>
          <w:rFonts w:ascii="Calibri" w:eastAsia="Calibri" w:hAnsi="Calibri" w:cs="Calibri"/>
          <w:szCs w:val="22"/>
        </w:rPr>
        <w:t xml:space="preserve"> afternoon</w:t>
      </w:r>
    </w:p>
    <w:p w:rsidR="003D1459" w:rsidRPr="003D0262" w:rsidRDefault="003D1459" w:rsidP="003D1459">
      <w:pPr>
        <w:spacing w:line="259" w:lineRule="auto"/>
        <w:rPr>
          <w:rFonts w:ascii="Calibri" w:eastAsia="Calibri" w:hAnsi="Calibri" w:cs="Calibri"/>
          <w:szCs w:val="22"/>
        </w:rPr>
      </w:pPr>
    </w:p>
    <w:p w:rsidR="003D1459" w:rsidRPr="003D0262" w:rsidRDefault="003D1459" w:rsidP="003D1459">
      <w:pPr>
        <w:spacing w:line="259" w:lineRule="auto"/>
        <w:ind w:left="720" w:firstLine="720"/>
        <w:rPr>
          <w:rFonts w:ascii="Calibri" w:eastAsia="Calibri" w:hAnsi="Calibri" w:cs="Calibri"/>
          <w:szCs w:val="22"/>
        </w:rPr>
      </w:pPr>
      <w:r w:rsidRPr="003D0262">
        <w:rPr>
          <w:rFonts w:ascii="Calibri" w:eastAsia="Calibri" w:hAnsi="Calibri" w:cs="Calibri"/>
          <w:szCs w:val="22"/>
        </w:rPr>
        <w:t xml:space="preserve">in this shard </w:t>
      </w:r>
    </w:p>
    <w:p w:rsidR="003D1459" w:rsidRPr="003D0262" w:rsidRDefault="003D1459" w:rsidP="003D1459">
      <w:pPr>
        <w:spacing w:line="259" w:lineRule="auto"/>
        <w:ind w:left="1440"/>
        <w:rPr>
          <w:rFonts w:ascii="Calibri" w:eastAsia="Calibri" w:hAnsi="Calibri" w:cs="Calibri"/>
          <w:szCs w:val="22"/>
        </w:rPr>
      </w:pPr>
      <w:r w:rsidRPr="003D0262">
        <w:rPr>
          <w:rFonts w:ascii="Calibri" w:eastAsia="Calibri" w:hAnsi="Calibri" w:cs="Calibri"/>
          <w:szCs w:val="22"/>
        </w:rPr>
        <w:t>is the palm of his hand</w:t>
      </w:r>
    </w:p>
    <w:p w:rsidR="003D1459" w:rsidRPr="003D0262" w:rsidRDefault="003D1459" w:rsidP="003D1459">
      <w:pPr>
        <w:spacing w:line="259" w:lineRule="auto"/>
        <w:ind w:left="1440"/>
        <w:rPr>
          <w:rFonts w:ascii="Calibri" w:eastAsia="Calibri" w:hAnsi="Calibri" w:cs="Calibri"/>
          <w:szCs w:val="22"/>
        </w:rPr>
      </w:pPr>
      <w:r w:rsidRPr="003D0262">
        <w:rPr>
          <w:rFonts w:ascii="Calibri" w:eastAsia="Calibri" w:hAnsi="Calibri" w:cs="Calibri"/>
          <w:szCs w:val="22"/>
        </w:rPr>
        <w:t>with carvings that tell fortunes,</w:t>
      </w:r>
    </w:p>
    <w:p w:rsidR="003D1459" w:rsidRPr="003D0262" w:rsidRDefault="003D1459" w:rsidP="003D1459">
      <w:pPr>
        <w:spacing w:line="259" w:lineRule="auto"/>
        <w:ind w:left="1440"/>
        <w:rPr>
          <w:rFonts w:ascii="Calibri" w:eastAsia="Calibri" w:hAnsi="Calibri" w:cs="Calibri"/>
          <w:szCs w:val="22"/>
        </w:rPr>
      </w:pPr>
      <w:r w:rsidRPr="003D0262">
        <w:rPr>
          <w:rFonts w:ascii="Calibri" w:eastAsia="Calibri" w:hAnsi="Calibri" w:cs="Calibri"/>
          <w:szCs w:val="22"/>
        </w:rPr>
        <w:t xml:space="preserve">a life line to a time </w:t>
      </w:r>
    </w:p>
    <w:p w:rsidR="003D1459" w:rsidRPr="003D0262" w:rsidRDefault="003D1459" w:rsidP="003D1459">
      <w:pPr>
        <w:spacing w:line="259" w:lineRule="auto"/>
        <w:ind w:left="1440"/>
        <w:rPr>
          <w:rFonts w:ascii="Calibri" w:eastAsia="Calibri" w:hAnsi="Calibri" w:cs="Calibri"/>
          <w:szCs w:val="22"/>
        </w:rPr>
      </w:pPr>
      <w:r w:rsidRPr="003D0262">
        <w:rPr>
          <w:rFonts w:ascii="Calibri" w:eastAsia="Calibri" w:hAnsi="Calibri" w:cs="Calibri"/>
          <w:szCs w:val="22"/>
        </w:rPr>
        <w:t>just beyond the coastline</w:t>
      </w:r>
    </w:p>
    <w:p w:rsidR="003D1459" w:rsidRPr="003D0262" w:rsidRDefault="003D1459" w:rsidP="003D1459">
      <w:pPr>
        <w:spacing w:line="259" w:lineRule="auto"/>
        <w:rPr>
          <w:rFonts w:ascii="Calibri" w:eastAsia="Calibri" w:hAnsi="Calibri" w:cs="Calibri"/>
          <w:szCs w:val="22"/>
        </w:rPr>
      </w:pPr>
    </w:p>
    <w:p w:rsidR="003D1459" w:rsidRPr="003D0262" w:rsidRDefault="003D1459" w:rsidP="003D1459">
      <w:pPr>
        <w:spacing w:line="259" w:lineRule="auto"/>
        <w:ind w:left="3600" w:firstLine="720"/>
        <w:rPr>
          <w:rFonts w:ascii="Calibri" w:eastAsia="Calibri" w:hAnsi="Calibri" w:cs="Calibri"/>
          <w:szCs w:val="22"/>
        </w:rPr>
      </w:pPr>
      <w:r w:rsidRPr="003D0262">
        <w:rPr>
          <w:rFonts w:ascii="Calibri" w:eastAsia="Calibri" w:hAnsi="Calibri" w:cs="Calibri"/>
          <w:szCs w:val="22"/>
        </w:rPr>
        <w:t>grey pink flesh</w:t>
      </w:r>
    </w:p>
    <w:p w:rsidR="003D1459" w:rsidRPr="003D0262" w:rsidRDefault="003D1459" w:rsidP="003D1459">
      <w:pPr>
        <w:spacing w:line="259" w:lineRule="auto"/>
        <w:ind w:left="3600" w:firstLine="720"/>
        <w:rPr>
          <w:rFonts w:ascii="Calibri" w:eastAsia="Calibri" w:hAnsi="Calibri" w:cs="Calibri"/>
          <w:szCs w:val="22"/>
        </w:rPr>
      </w:pPr>
      <w:r w:rsidRPr="003D0262">
        <w:rPr>
          <w:rFonts w:ascii="Calibri" w:eastAsia="Calibri" w:hAnsi="Calibri" w:cs="Calibri"/>
          <w:szCs w:val="22"/>
        </w:rPr>
        <w:t xml:space="preserve">the shards are set in grout - </w:t>
      </w:r>
    </w:p>
    <w:p w:rsidR="003D1459" w:rsidRPr="003D0262" w:rsidRDefault="003D1459" w:rsidP="003D1459">
      <w:pPr>
        <w:spacing w:line="259" w:lineRule="auto"/>
        <w:ind w:left="3600" w:firstLine="720"/>
        <w:rPr>
          <w:rFonts w:ascii="Calibri" w:eastAsia="Calibri" w:hAnsi="Calibri" w:cs="Calibri"/>
          <w:szCs w:val="22"/>
        </w:rPr>
      </w:pPr>
      <w:r w:rsidRPr="003D0262">
        <w:rPr>
          <w:rFonts w:ascii="Calibri" w:eastAsia="Calibri" w:hAnsi="Calibri" w:cs="Calibri"/>
          <w:szCs w:val="22"/>
        </w:rPr>
        <w:t xml:space="preserve">and still he looks up expectantly </w:t>
      </w:r>
    </w:p>
    <w:p w:rsidR="003D1459" w:rsidRPr="003D0262" w:rsidRDefault="003D1459" w:rsidP="003D1459">
      <w:pPr>
        <w:spacing w:line="259" w:lineRule="auto"/>
        <w:rPr>
          <w:rFonts w:ascii="Calibri" w:eastAsia="Calibri" w:hAnsi="Calibri" w:cs="Calibri"/>
          <w:szCs w:val="22"/>
        </w:rPr>
      </w:pPr>
    </w:p>
    <w:p w:rsidR="003D0262" w:rsidRDefault="003D0262">
      <w:pPr>
        <w:rPr>
          <w:rFonts w:ascii="Calibri" w:eastAsia="Calibri" w:hAnsi="Calibri" w:cs="Calibri"/>
          <w:b/>
          <w:szCs w:val="22"/>
        </w:rPr>
      </w:pPr>
      <w:r>
        <w:rPr>
          <w:rFonts w:ascii="Calibri" w:eastAsia="Calibri" w:hAnsi="Calibri" w:cs="Calibri"/>
          <w:b/>
          <w:szCs w:val="22"/>
        </w:rPr>
        <w:br w:type="page"/>
      </w:r>
    </w:p>
    <w:p w:rsidR="003D1459" w:rsidRPr="003D0262" w:rsidRDefault="003D1459" w:rsidP="003D0262">
      <w:pPr>
        <w:spacing w:after="120" w:line="259" w:lineRule="auto"/>
        <w:rPr>
          <w:rFonts w:ascii="Calibri" w:eastAsia="Calibri" w:hAnsi="Calibri" w:cs="Calibri"/>
          <w:b/>
          <w:szCs w:val="22"/>
        </w:rPr>
      </w:pPr>
      <w:r w:rsidRPr="003D0262">
        <w:rPr>
          <w:rFonts w:ascii="Calibri" w:eastAsia="Calibri" w:hAnsi="Calibri" w:cs="Calibri"/>
          <w:b/>
          <w:szCs w:val="22"/>
        </w:rPr>
        <w:lastRenderedPageBreak/>
        <w:t>Commentary</w:t>
      </w:r>
    </w:p>
    <w:p w:rsidR="003D1459" w:rsidRPr="003D0262" w:rsidRDefault="003D1459" w:rsidP="003D0262">
      <w:pPr>
        <w:spacing w:after="120" w:line="259" w:lineRule="auto"/>
        <w:jc w:val="both"/>
        <w:rPr>
          <w:rFonts w:ascii="Calibri" w:eastAsia="Calibri" w:hAnsi="Calibri" w:cs="Calibri"/>
          <w:szCs w:val="22"/>
        </w:rPr>
      </w:pPr>
      <w:bookmarkStart w:id="0" w:name="_Hlk20692781"/>
      <w:proofErr w:type="spellStart"/>
      <w:r w:rsidRPr="003D0262">
        <w:rPr>
          <w:rFonts w:ascii="Calibri" w:eastAsia="Calibri" w:hAnsi="Calibri" w:cs="Calibri"/>
          <w:szCs w:val="22"/>
        </w:rPr>
        <w:t>Tookey’s</w:t>
      </w:r>
      <w:proofErr w:type="spellEnd"/>
      <w:r w:rsidRPr="003D0262">
        <w:rPr>
          <w:rFonts w:ascii="Calibri" w:eastAsia="Calibri" w:hAnsi="Calibri" w:cs="Calibri"/>
          <w:szCs w:val="22"/>
        </w:rPr>
        <w:t xml:space="preserve"> poem made a lot more sense to me when I focussed on the final image: reconstructing a city using ‘fragments’. For my poem, I wanted to take the theme of fragmentation but apply it to a person rather than a city.</w:t>
      </w:r>
    </w:p>
    <w:bookmarkEnd w:id="0"/>
    <w:p w:rsidR="003D1459" w:rsidRPr="003D0262" w:rsidRDefault="003D1459" w:rsidP="003D0262">
      <w:pPr>
        <w:spacing w:after="120" w:line="259" w:lineRule="auto"/>
        <w:jc w:val="both"/>
        <w:rPr>
          <w:rFonts w:ascii="Calibri" w:eastAsia="Calibri" w:hAnsi="Calibri" w:cs="Calibri"/>
          <w:szCs w:val="22"/>
        </w:rPr>
      </w:pPr>
      <w:r w:rsidRPr="003D0262">
        <w:rPr>
          <w:rFonts w:ascii="Calibri" w:eastAsia="Calibri" w:hAnsi="Calibri" w:cs="Calibri"/>
          <w:szCs w:val="22"/>
        </w:rPr>
        <w:t xml:space="preserve">I admired the way </w:t>
      </w:r>
      <w:proofErr w:type="spellStart"/>
      <w:r w:rsidRPr="003D0262">
        <w:rPr>
          <w:rFonts w:ascii="Calibri" w:eastAsia="Calibri" w:hAnsi="Calibri" w:cs="Calibri"/>
          <w:szCs w:val="22"/>
        </w:rPr>
        <w:t>Tookey’s</w:t>
      </w:r>
      <w:proofErr w:type="spellEnd"/>
      <w:r w:rsidRPr="003D0262">
        <w:rPr>
          <w:rFonts w:ascii="Calibri" w:eastAsia="Calibri" w:hAnsi="Calibri" w:cs="Calibri"/>
          <w:szCs w:val="22"/>
        </w:rPr>
        <w:t xml:space="preserve"> poem is split into sections, each of which captures its own distinct image, and so decided I wanted to mirror this; rather than subtitles, I chose to use spacing to create the visual image of a mosaic.</w:t>
      </w:r>
    </w:p>
    <w:p w:rsidR="003D1459" w:rsidRPr="003D0262" w:rsidRDefault="003D1459" w:rsidP="003D0262">
      <w:pPr>
        <w:spacing w:after="120" w:line="259" w:lineRule="auto"/>
        <w:jc w:val="both"/>
        <w:rPr>
          <w:rFonts w:ascii="Calibri" w:eastAsia="Calibri" w:hAnsi="Calibri" w:cs="Calibri"/>
          <w:szCs w:val="22"/>
        </w:rPr>
      </w:pPr>
      <w:r w:rsidRPr="003D0262">
        <w:rPr>
          <w:rFonts w:ascii="Calibri" w:eastAsia="Calibri" w:hAnsi="Calibri" w:cs="Calibri"/>
          <w:szCs w:val="22"/>
        </w:rPr>
        <w:t xml:space="preserve">The imagery in my poem is inspired by that of </w:t>
      </w:r>
      <w:proofErr w:type="spellStart"/>
      <w:r w:rsidRPr="003D0262">
        <w:rPr>
          <w:rFonts w:ascii="Calibri" w:eastAsia="Calibri" w:hAnsi="Calibri" w:cs="Calibri"/>
          <w:szCs w:val="22"/>
        </w:rPr>
        <w:t>Tookey’s</w:t>
      </w:r>
      <w:proofErr w:type="spellEnd"/>
      <w:r w:rsidRPr="003D0262">
        <w:rPr>
          <w:rFonts w:ascii="Calibri" w:eastAsia="Calibri" w:hAnsi="Calibri" w:cs="Calibri"/>
          <w:szCs w:val="22"/>
        </w:rPr>
        <w:t xml:space="preserve">: she focuses on nature and the seaside, and I decided to echo this by comparing features of the boy to sea water, waves, and the coastline, thus giving my poem a sense of setting. I tried to mimic </w:t>
      </w:r>
      <w:proofErr w:type="spellStart"/>
      <w:r w:rsidRPr="003D0262">
        <w:rPr>
          <w:rFonts w:ascii="Calibri" w:eastAsia="Calibri" w:hAnsi="Calibri" w:cs="Calibri"/>
          <w:szCs w:val="22"/>
        </w:rPr>
        <w:t>Tookey’s</w:t>
      </w:r>
      <w:proofErr w:type="spellEnd"/>
      <w:r w:rsidRPr="003D0262">
        <w:rPr>
          <w:rFonts w:ascii="Calibri" w:eastAsia="Calibri" w:hAnsi="Calibri" w:cs="Calibri"/>
          <w:szCs w:val="22"/>
        </w:rPr>
        <w:t xml:space="preserve"> skill at conveying character and plot without explicitly mentioning it through details such as ‘every </w:t>
      </w:r>
      <w:proofErr w:type="spellStart"/>
      <w:r w:rsidRPr="003D0262">
        <w:rPr>
          <w:rFonts w:ascii="Calibri" w:eastAsia="Calibri" w:hAnsi="Calibri" w:cs="Calibri"/>
          <w:szCs w:val="22"/>
        </w:rPr>
        <w:t>monday</w:t>
      </w:r>
      <w:proofErr w:type="spellEnd"/>
      <w:r w:rsidRPr="003D0262">
        <w:rPr>
          <w:rFonts w:ascii="Calibri" w:eastAsia="Calibri" w:hAnsi="Calibri" w:cs="Calibri"/>
          <w:szCs w:val="22"/>
        </w:rPr>
        <w:t xml:space="preserve"> afternoon’ and ‘when answers are evaded’: she expresses so much so subtly in lines like ‘</w:t>
      </w:r>
      <w:bookmarkStart w:id="1" w:name="_Hlk20693027"/>
      <w:r w:rsidRPr="003D0262">
        <w:rPr>
          <w:rFonts w:ascii="Calibri" w:eastAsia="Calibri" w:hAnsi="Calibri" w:cs="Calibri"/>
          <w:szCs w:val="22"/>
        </w:rPr>
        <w:t>not midnight exactly – three minutes past/by the kitchen clock</w:t>
      </w:r>
      <w:bookmarkEnd w:id="1"/>
      <w:r w:rsidRPr="003D0262">
        <w:rPr>
          <w:rFonts w:ascii="Calibri" w:eastAsia="Calibri" w:hAnsi="Calibri" w:cs="Calibri"/>
          <w:szCs w:val="22"/>
        </w:rPr>
        <w:t xml:space="preserve">’. These kinds of phrases also allowed me to mirror the uneasy, quiet tone of </w:t>
      </w:r>
      <w:proofErr w:type="spellStart"/>
      <w:r w:rsidRPr="003D0262">
        <w:rPr>
          <w:rFonts w:ascii="Calibri" w:eastAsia="Calibri" w:hAnsi="Calibri" w:cs="Calibri"/>
          <w:szCs w:val="22"/>
        </w:rPr>
        <w:t>Tookey’s</w:t>
      </w:r>
      <w:proofErr w:type="spellEnd"/>
      <w:r w:rsidRPr="003D0262">
        <w:rPr>
          <w:rFonts w:ascii="Calibri" w:eastAsia="Calibri" w:hAnsi="Calibri" w:cs="Calibri"/>
          <w:szCs w:val="22"/>
        </w:rPr>
        <w:t xml:space="preserve"> poem.</w:t>
      </w:r>
    </w:p>
    <w:p w:rsidR="003D1459" w:rsidRPr="003D0262" w:rsidRDefault="003D1459" w:rsidP="003D1459">
      <w:pPr>
        <w:spacing w:line="259" w:lineRule="auto"/>
        <w:jc w:val="both"/>
        <w:rPr>
          <w:rFonts w:ascii="Calibri" w:eastAsia="Calibri" w:hAnsi="Calibri" w:cs="Calibri"/>
          <w:szCs w:val="22"/>
        </w:rPr>
      </w:pPr>
      <w:r w:rsidRPr="003D0262">
        <w:rPr>
          <w:rFonts w:ascii="Calibri" w:eastAsia="Calibri" w:hAnsi="Calibri" w:cs="Calibri"/>
          <w:szCs w:val="22"/>
        </w:rPr>
        <w:t xml:space="preserve">The ending of my poem is intended to suggest that the shards of the mosaic are fragments of memory, and that the character referred to in ‘your cheeks’ is expecting too much from their memories. This was inspired by the way the final line of </w:t>
      </w:r>
      <w:proofErr w:type="spellStart"/>
      <w:r w:rsidRPr="003D0262">
        <w:rPr>
          <w:rFonts w:ascii="Calibri" w:eastAsia="Calibri" w:hAnsi="Calibri" w:cs="Calibri"/>
          <w:szCs w:val="22"/>
        </w:rPr>
        <w:t>Tookey’s</w:t>
      </w:r>
      <w:proofErr w:type="spellEnd"/>
      <w:r w:rsidRPr="003D0262">
        <w:rPr>
          <w:rFonts w:ascii="Calibri" w:eastAsia="Calibri" w:hAnsi="Calibri" w:cs="Calibri"/>
          <w:szCs w:val="22"/>
        </w:rPr>
        <w:t xml:space="preserve"> poem pulls together the idea of the different images making up the city, and also makes readers question the language of the title: surely a ‘bright’ city doesn’t need to be reconstructed? I tried to mirror this through the idea that the last line makes readers consider whether this is really a mosaic, a memory, or a living person.</w:t>
      </w:r>
    </w:p>
    <w:p w:rsidR="00DA5DDC" w:rsidRDefault="00DA5DDC">
      <w:bookmarkStart w:id="2" w:name="_GoBack"/>
      <w:bookmarkEnd w:id="2"/>
    </w:p>
    <w:sectPr w:rsidR="00DA5DDC" w:rsidSect="0003292C">
      <w:pgSz w:w="11900" w:h="16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59"/>
    <w:rsid w:val="003D0262"/>
    <w:rsid w:val="003D1459"/>
    <w:rsid w:val="00437AAC"/>
    <w:rsid w:val="00604DB8"/>
    <w:rsid w:val="007F553F"/>
    <w:rsid w:val="00DA5DDC"/>
    <w:rsid w:val="00DE5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ECAEBD"/>
  <w14:defaultImageDpi w14:val="32767"/>
  <w15:chartTrackingRefBased/>
  <w15:docId w15:val="{1EF64FED-5188-384F-A951-1A1A290C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1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903095">
      <w:bodyDiv w:val="1"/>
      <w:marLeft w:val="0"/>
      <w:marRight w:val="0"/>
      <w:marTop w:val="0"/>
      <w:marBottom w:val="0"/>
      <w:divBdr>
        <w:top w:val="none" w:sz="0" w:space="0" w:color="auto"/>
        <w:left w:val="none" w:sz="0" w:space="0" w:color="auto"/>
        <w:bottom w:val="none" w:sz="0" w:space="0" w:color="auto"/>
        <w:right w:val="none" w:sz="0" w:space="0" w:color="auto"/>
      </w:divBdr>
    </w:div>
    <w:div w:id="12243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2019-10-08T09:37:00Z</dcterms:created>
  <dcterms:modified xsi:type="dcterms:W3CDTF">2019-10-08T09:37:00Z</dcterms:modified>
</cp:coreProperties>
</file>